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1CA" w:rsidRDefault="00E671CA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E671CA" w:rsidRDefault="00E671CA">
      <w:pPr>
        <w:tabs>
          <w:tab w:val="left" w:pos="8610"/>
        </w:tabs>
        <w:ind w:firstLineChars="49" w:firstLine="103"/>
        <w:rPr>
          <w:b/>
        </w:rPr>
      </w:pPr>
    </w:p>
    <w:p w:rsidR="00E671CA" w:rsidRDefault="00F26D5F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55pt;height:728.65pt;z-index:1;mso-width-relative:page;mso-height-relative:page" o:preferrelative="t" stroked="f">
            <v:textbox style="layout-flow:vertical;mso-layout-flow-alt:bottom-to-top">
              <w:txbxContent>
                <w:p w:rsidR="00E671CA" w:rsidRDefault="00F26D5F"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pt;height:687pt">
                        <v:imagedata r:id="rId9" o:title=""/>
                      </v:shape>
                    </w:pict>
                  </w:r>
                </w:p>
                <w:p w:rsidR="00E671CA" w:rsidRDefault="00F26D5F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E671CA" w:rsidRDefault="00E671CA"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02180B">
        <w:rPr>
          <w:rFonts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E671CA" w:rsidRDefault="00F26D5F" w:rsidP="00B77618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电子商务文案策划与写作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E671CA" w:rsidRDefault="00F26D5F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E671CA" w:rsidRDefault="00F26D5F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E671CA" w:rsidRDefault="00F26D5F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E671CA">
        <w:trPr>
          <w:trHeight w:val="773"/>
        </w:trPr>
        <w:tc>
          <w:tcPr>
            <w:tcW w:w="1069" w:type="dxa"/>
            <w:vAlign w:val="center"/>
          </w:tcPr>
          <w:p w:rsidR="00E671CA" w:rsidRDefault="00F26D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E671CA" w:rsidRDefault="00F26D5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E671CA" w:rsidRDefault="00F26D5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E671CA" w:rsidRDefault="00F26D5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E671CA" w:rsidRDefault="00F26D5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E671CA" w:rsidRDefault="00F26D5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E671CA">
        <w:trPr>
          <w:trHeight w:val="598"/>
        </w:trPr>
        <w:tc>
          <w:tcPr>
            <w:tcW w:w="1069" w:type="dxa"/>
            <w:vAlign w:val="center"/>
          </w:tcPr>
          <w:p w:rsidR="00E671CA" w:rsidRDefault="00F26D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71CA">
        <w:trPr>
          <w:trHeight w:val="598"/>
        </w:trPr>
        <w:tc>
          <w:tcPr>
            <w:tcW w:w="1069" w:type="dxa"/>
            <w:vAlign w:val="center"/>
          </w:tcPr>
          <w:p w:rsidR="00E671CA" w:rsidRDefault="00F26D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E671CA" w:rsidRDefault="00E671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E671CA" w:rsidRDefault="00F26D5F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E671CA" w:rsidRDefault="00E671CA">
      <w:pPr>
        <w:rPr>
          <w:rFonts w:ascii="宋体" w:hAnsi="宋体"/>
          <w:sz w:val="24"/>
        </w:rPr>
      </w:pPr>
    </w:p>
    <w:p w:rsidR="00E671CA" w:rsidRDefault="00E671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E671CA" w:rsidRDefault="00E671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E671CA" w:rsidRDefault="00E671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E671CA" w:rsidRDefault="00E671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E671CA" w:rsidRDefault="00E671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sz w:val="24"/>
        </w:rPr>
        <w:t>一、单项选择（下列选项中只有一个答案是最准确的。每小题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．剑网三游戏社群、母婴社群、××明星爱好者自行组建粉丝群等，仅靠全员的兴趣支撑的社群叫（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．活动社群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．游戏社群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．兴趣社群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．爱好社群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．“海尔＋海信</w: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sz w:val="24"/>
        </w:rPr>
        <w:t>国际品牌”这则标题使用了哪种标题命名技巧（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．使用亮点词汇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．夸张修辞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．灵活使用标点符号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．借力品牌保障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．下面对电商文案岗位的说法不正确的是（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．电商文案岗位的工作职责是文案的写作与内容的策划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．电商文案岗位要求任职人员具有较高的新鲜信息敏锐度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．电商文案岗位要求任职人员要有协调合作能力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．电商文案岗位要求任职人员要有高度的责任感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．下面对软文的营销作用说法不正确的是（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A</w:t>
      </w:r>
      <w:r>
        <w:rPr>
          <w:rFonts w:ascii="宋体" w:hAnsi="宋体" w:cs="宋体" w:hint="eastAsia"/>
          <w:sz w:val="24"/>
        </w:rPr>
        <w:t>．软文兼具软文广告和新闻的特征，具有很强的广告效应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．软文能帮助企业树立形象，提高综合竞争力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．软文能够传递口碑效应，给受众留下深刻印象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．电商文案中正文的配图不可以是（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．与内容无关的商品图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GIF</w:t>
      </w:r>
      <w:r>
        <w:rPr>
          <w:rFonts w:ascii="宋体" w:hAnsi="宋体" w:cs="宋体" w:hint="eastAsia"/>
          <w:sz w:val="24"/>
        </w:rPr>
        <w:t>动图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．相关信息的截图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．搞笑的表情包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．下面哪一个不是常用的亮点词汇（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．震惊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．最后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．神奇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．天啊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．消费者在购物过程中会偏向于购买某个品牌的商品，或是价格不超过某个范围的商品，这样的消费心理我们将其称之为（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．随性心理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．强迫心理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．实惠心理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．习惯心理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．下面对电商文案常见载体说法正确的是（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．微信有微信公众账号和朋友圈两种方式进行文案推广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．淘宝、京东等电商平台中的文案常以软文广告植入为主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．微博文案只有结合时事热点写出有关注度的文章才能吸引受众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．论坛文案最重要的是创意，通过创意可以吸引受众点击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．下面对电商文案写作说法不正确的是（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．写作宣传型电商文案需要考虑：如何让内容与品牌或企业的整体风格与形象更贴近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．写作促销型电商文案需要考虑：如何体现商品的低价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．写作互动型电商文案需要考虑：如何激发受众的兴趣，调动他们的互动积极性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．写作活动推广型电商文案需要考虑：如何提高活动的吸引力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10</w:t>
      </w:r>
      <w:r>
        <w:rPr>
          <w:rFonts w:ascii="宋体" w:hAnsi="宋体" w:cs="宋体" w:hint="eastAsia"/>
          <w:sz w:val="24"/>
        </w:rPr>
        <w:t>．下面对金字塔式结构法说法正确的是（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．金字塔原理是对</w:t>
      </w:r>
      <w:r>
        <w:rPr>
          <w:rFonts w:ascii="宋体" w:hAnsi="宋体" w:cs="宋体" w:hint="eastAsia"/>
          <w:sz w:val="24"/>
        </w:rPr>
        <w:t>写作思想的逻辑阐述，它是一个纵向的关系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．金字塔式结构法是论点与论据之间的关系，每个论点必须包含多个论据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．短文案中的金字塔式结构主要采用总分总关系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．长文案中的金字塔式结构主要采用总分关系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</w:t>
      </w:r>
      <w:r>
        <w:rPr>
          <w:rFonts w:ascii="宋体" w:hAnsi="宋体" w:cs="宋体" w:hint="eastAsia"/>
          <w:sz w:val="24"/>
        </w:rPr>
        <w:t>．微博话题常用（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）符合来表示。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##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@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．【】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{}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．“据说用了就可以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天不洗头的洗发水！”这则标题的命名方式是（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．标语式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．证明式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．号召式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．话题式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</w:t>
      </w:r>
      <w:r>
        <w:rPr>
          <w:rFonts w:ascii="宋体" w:hAnsi="宋体" w:cs="宋体" w:hint="eastAsia"/>
          <w:sz w:val="24"/>
        </w:rPr>
        <w:t>．（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）是微信个人号最早出现的变现方式之一。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．社群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．内容电商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．平台补助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．微商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</w:t>
      </w:r>
      <w:r>
        <w:rPr>
          <w:rFonts w:ascii="宋体" w:hAnsi="宋体" w:cs="宋体" w:hint="eastAsia"/>
          <w:sz w:val="24"/>
        </w:rPr>
        <w:t>．以下不属于软文打动受众的角度的是（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．营造安全感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．营造归属感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．营造价值感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．营造体验感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．（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）是微信个人号最早出现的变现方式之一。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．社群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．内容电商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．平台补助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D</w:t>
      </w:r>
      <w:r>
        <w:rPr>
          <w:rFonts w:ascii="宋体" w:hAnsi="宋体" w:cs="宋体" w:hint="eastAsia"/>
          <w:sz w:val="24"/>
        </w:rPr>
        <w:t>．微商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</w:t>
      </w:r>
      <w:r>
        <w:rPr>
          <w:rFonts w:ascii="宋体" w:hAnsi="宋体" w:cs="宋体" w:hint="eastAsia"/>
          <w:b/>
          <w:sz w:val="24"/>
        </w:rPr>
        <w:t>填空题（每小题</w:t>
      </w:r>
      <w:r>
        <w:rPr>
          <w:rFonts w:ascii="宋体" w:hAnsi="宋体" w:cs="宋体" w:hint="eastAsia"/>
          <w:b/>
          <w:sz w:val="24"/>
        </w:rPr>
        <w:t>1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1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SWOT</w:t>
      </w:r>
      <w:r>
        <w:rPr>
          <w:rFonts w:ascii="宋体" w:hAnsi="宋体" w:cs="宋体" w:hint="eastAsia"/>
          <w:sz w:val="24"/>
        </w:rPr>
        <w:t>由四个英文单词的首字母组成，其中</w:t>
      </w:r>
      <w:r>
        <w:rPr>
          <w:rFonts w:ascii="宋体" w:hAnsi="宋体" w:cs="宋体" w:hint="eastAsia"/>
          <w:sz w:val="24"/>
        </w:rPr>
        <w:t>W</w:t>
      </w:r>
      <w:r>
        <w:rPr>
          <w:rFonts w:ascii="宋体" w:hAnsi="宋体" w:cs="宋体" w:hint="eastAsia"/>
          <w:sz w:val="24"/>
        </w:rPr>
        <w:t>代表</w:t>
      </w:r>
      <w:r>
        <w:rPr>
          <w:rFonts w:ascii="宋体" w:hAnsi="宋体" w:cs="宋体" w:hint="eastAsia"/>
          <w:sz w:val="24"/>
        </w:rPr>
        <w:t>____________________</w:t>
      </w:r>
      <w:r>
        <w:rPr>
          <w:rFonts w:ascii="宋体" w:hAnsi="宋体" w:cs="宋体" w:hint="eastAsia"/>
          <w:sz w:val="24"/>
        </w:rPr>
        <w:t>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．文案的具体表达方式主要包括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、暗示型、实力型和理想型等。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．图片式文案的代表是海报文案和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文案。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是目前网络上应用最为广泛的语言，也是构成网页文档的主要语言。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是微型博客的简称，是一个基于社交关系进行简短信息的获取、分享与传播的广播式社交网络平台。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．详情页中的视频类型可以分为两种：</w:t>
      </w:r>
      <w:r>
        <w:rPr>
          <w:rFonts w:ascii="宋体" w:hAnsi="宋体" w:cs="宋体" w:hint="eastAsia"/>
          <w:sz w:val="24"/>
        </w:rPr>
        <w:t>________________</w:t>
      </w:r>
      <w:r>
        <w:rPr>
          <w:rFonts w:ascii="宋体" w:hAnsi="宋体" w:cs="宋体" w:hint="eastAsia"/>
          <w:sz w:val="24"/>
        </w:rPr>
        <w:t>和企业宣传视频。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是文案封面缩略图下面的一段引导性文字，在手机屏幕范围内，它可以快速引导用户了解文章的主要内容。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．在电商网站中随搜索结果出现的图片信息即为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．微博长文章、微信公众号文案、软文等类型的电商文案，常采用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形式的内容作为正文内容。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就是开门见山，直截了当奔向主题，毫不拖泥带水。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三、名词解释（每小题</w:t>
      </w:r>
      <w:r>
        <w:rPr>
          <w:rFonts w:ascii="宋体" w:hAnsi="宋体" w:cs="宋体" w:hint="eastAsia"/>
          <w:b/>
          <w:sz w:val="24"/>
        </w:rPr>
        <w:t>5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品牌认知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行为细分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购买意向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从众心理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电商品牌文化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品牌忠诚度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 w:rsidR="00E671CA" w:rsidRDefault="00F26D5F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四、论述题（每小题</w:t>
      </w:r>
      <w:r>
        <w:rPr>
          <w:rFonts w:ascii="宋体" w:hAnsi="宋体" w:cs="宋体" w:hint="eastAsia"/>
          <w:b/>
          <w:sz w:val="24"/>
        </w:rPr>
        <w:t>10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E671CA" w:rsidRDefault="00F26D5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电子商务文案的分类？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商品分类的原则？</w:t>
      </w: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E671CA">
      <w:pPr>
        <w:spacing w:line="360" w:lineRule="auto"/>
        <w:jc w:val="left"/>
        <w:rPr>
          <w:rFonts w:ascii="宋体" w:hAnsi="宋体" w:cs="宋体"/>
          <w:sz w:val="24"/>
        </w:rPr>
      </w:pPr>
    </w:p>
    <w:p w:rsidR="00E671CA" w:rsidRDefault="00F26D5F">
      <w:p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如何定位目标客户的特征？</w:t>
      </w:r>
    </w:p>
    <w:sectPr w:rsidR="00E671CA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5F" w:rsidRDefault="00F26D5F">
      <w:r>
        <w:separator/>
      </w:r>
    </w:p>
  </w:endnote>
  <w:endnote w:type="continuationSeparator" w:id="0">
    <w:p w:rsidR="00F26D5F" w:rsidRDefault="00F2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1CA" w:rsidRDefault="00F26D5F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>电子商务文案</w:t>
    </w:r>
    <w:r>
      <w:rPr>
        <w:rFonts w:hint="eastAsia"/>
      </w:rPr>
      <w:t>策划</w:t>
    </w:r>
    <w:r>
      <w:rPr>
        <w:rFonts w:hint="eastAsia"/>
      </w:rPr>
      <w:t>与写作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02180B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02180B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5F" w:rsidRDefault="00F26D5F">
      <w:r>
        <w:separator/>
      </w:r>
    </w:p>
  </w:footnote>
  <w:footnote w:type="continuationSeparator" w:id="0">
    <w:p w:rsidR="00F26D5F" w:rsidRDefault="00F26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1CA" w:rsidRDefault="00E671CA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AC94FD"/>
    <w:multiLevelType w:val="singleLevel"/>
    <w:tmpl w:val="D0AC94F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B4E039"/>
    <w:multiLevelType w:val="singleLevel"/>
    <w:tmpl w:val="DEB4E03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317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mZDk1MTQ4MWI4MTkwNWEyZDQ1OGY1ZmM4NGE2ZTgifQ=="/>
  </w:docVars>
  <w:rsids>
    <w:rsidRoot w:val="00172A27"/>
    <w:rsid w:val="000050FD"/>
    <w:rsid w:val="0002180B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77618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671CA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26D5F"/>
    <w:rsid w:val="00F3001D"/>
    <w:rsid w:val="00F42529"/>
    <w:rsid w:val="00F80A0A"/>
    <w:rsid w:val="00F850EC"/>
    <w:rsid w:val="00FE7045"/>
    <w:rsid w:val="01766892"/>
    <w:rsid w:val="02965E75"/>
    <w:rsid w:val="02BD19CE"/>
    <w:rsid w:val="02FF3DBF"/>
    <w:rsid w:val="09463444"/>
    <w:rsid w:val="0C3E33A6"/>
    <w:rsid w:val="11E9090C"/>
    <w:rsid w:val="12CD4CEE"/>
    <w:rsid w:val="15B61ABE"/>
    <w:rsid w:val="163E544B"/>
    <w:rsid w:val="16630CF6"/>
    <w:rsid w:val="28AB4A44"/>
    <w:rsid w:val="2DF67FF6"/>
    <w:rsid w:val="2F88401C"/>
    <w:rsid w:val="313102E4"/>
    <w:rsid w:val="326522D2"/>
    <w:rsid w:val="33A855B9"/>
    <w:rsid w:val="367B4414"/>
    <w:rsid w:val="37EE6F1C"/>
    <w:rsid w:val="391952AE"/>
    <w:rsid w:val="39CF5FE7"/>
    <w:rsid w:val="3BB309D8"/>
    <w:rsid w:val="3DED2B57"/>
    <w:rsid w:val="3E322BB2"/>
    <w:rsid w:val="3F946CE8"/>
    <w:rsid w:val="4487268D"/>
    <w:rsid w:val="458C735B"/>
    <w:rsid w:val="47443573"/>
    <w:rsid w:val="4A28712D"/>
    <w:rsid w:val="4F9214BC"/>
    <w:rsid w:val="513F1213"/>
    <w:rsid w:val="52560A4F"/>
    <w:rsid w:val="54E47CA0"/>
    <w:rsid w:val="55900510"/>
    <w:rsid w:val="56067F14"/>
    <w:rsid w:val="566A2753"/>
    <w:rsid w:val="56A73E80"/>
    <w:rsid w:val="571819DE"/>
    <w:rsid w:val="584677F7"/>
    <w:rsid w:val="58C1292D"/>
    <w:rsid w:val="5A2F75A6"/>
    <w:rsid w:val="5A7D6ED9"/>
    <w:rsid w:val="5E3A43BF"/>
    <w:rsid w:val="5E9F255F"/>
    <w:rsid w:val="5EC71085"/>
    <w:rsid w:val="5ECE0D01"/>
    <w:rsid w:val="5FE03FD9"/>
    <w:rsid w:val="5FED7792"/>
    <w:rsid w:val="60CA365D"/>
    <w:rsid w:val="61D95752"/>
    <w:rsid w:val="62D831C7"/>
    <w:rsid w:val="65084669"/>
    <w:rsid w:val="656A1DF2"/>
    <w:rsid w:val="65D906AC"/>
    <w:rsid w:val="660D2EAF"/>
    <w:rsid w:val="674A02D9"/>
    <w:rsid w:val="679E4652"/>
    <w:rsid w:val="6B013B1C"/>
    <w:rsid w:val="6BC31FC7"/>
    <w:rsid w:val="6CC07A20"/>
    <w:rsid w:val="6DA8572B"/>
    <w:rsid w:val="70FF2F0D"/>
    <w:rsid w:val="738E58CA"/>
    <w:rsid w:val="73D14120"/>
    <w:rsid w:val="744B11A9"/>
    <w:rsid w:val="7496778A"/>
    <w:rsid w:val="775B1424"/>
    <w:rsid w:val="77AE2F15"/>
    <w:rsid w:val="782B431F"/>
    <w:rsid w:val="793268CA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customStyle="1" w:styleId="Bodytext2">
    <w:name w:val="Body text|2"/>
    <w:basedOn w:val="a"/>
    <w:qFormat/>
    <w:rPr>
      <w:rFonts w:ascii="宋体" w:hAnsi="宋体" w:cs="宋体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1847</Characters>
  <Application>Microsoft Office Word</Application>
  <DocSecurity>0</DocSecurity>
  <Lines>15</Lines>
  <Paragraphs>4</Paragraphs>
  <ScaleCrop>false</ScaleCrop>
  <Company>nb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3</cp:revision>
  <dcterms:created xsi:type="dcterms:W3CDTF">2014-12-24T01:20:00Z</dcterms:created>
  <dcterms:modified xsi:type="dcterms:W3CDTF">2023-06-17T09:53:00Z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6A1334F48C8E4C668FBDC2A74AC0C26B</vt:lpwstr>
  </property>
</Properties>
</file>